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60" w:rsidRPr="006B5D85" w:rsidRDefault="00641B60" w:rsidP="00641B60">
      <w:pPr>
        <w:pStyle w:val="NoSpacing"/>
        <w:jc w:val="center"/>
      </w:pPr>
      <w:r>
        <w:rPr>
          <w:noProof/>
          <w:lang w:val="en-US"/>
        </w:rPr>
        <w:drawing>
          <wp:inline distT="0" distB="0" distL="0" distR="0">
            <wp:extent cx="699990" cy="682580"/>
            <wp:effectExtent l="0" t="0" r="5080" b="3810"/>
            <wp:docPr id="3" name="Picture 3" descr="World Karate Confederation, W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Karate Confederation, WKC"/>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062" cy="682650"/>
                    </a:xfrm>
                    <a:prstGeom prst="rect">
                      <a:avLst/>
                    </a:prstGeom>
                    <a:noFill/>
                    <a:ln>
                      <a:noFill/>
                    </a:ln>
                  </pic:spPr>
                </pic:pic>
              </a:graphicData>
            </a:graphic>
          </wp:inline>
        </w:drawing>
      </w:r>
    </w:p>
    <w:p w:rsidR="00641B60" w:rsidRPr="00BF6FF8" w:rsidRDefault="00641B60" w:rsidP="00641B60">
      <w:pPr>
        <w:jc w:val="center"/>
        <w:rPr>
          <w:b/>
        </w:rPr>
      </w:pPr>
      <w:r w:rsidRPr="00BF6FF8">
        <w:rPr>
          <w:b/>
        </w:rPr>
        <w:t>Dan Grade Examination Regulations</w:t>
      </w:r>
    </w:p>
    <w:p w:rsidR="00641B60" w:rsidRPr="00BF6FF8" w:rsidRDefault="00641B60" w:rsidP="00641B60">
      <w:pPr>
        <w:rPr>
          <w:b/>
        </w:rPr>
      </w:pPr>
      <w:r w:rsidRPr="00BF6FF8">
        <w:rPr>
          <w:b/>
        </w:rPr>
        <w:t>Application:</w:t>
      </w:r>
    </w:p>
    <w:p w:rsidR="00641B60" w:rsidRDefault="00641B60" w:rsidP="00641B60">
      <w:pPr>
        <w:pStyle w:val="NoSpacing"/>
        <w:numPr>
          <w:ilvl w:val="0"/>
          <w:numId w:val="1"/>
        </w:numPr>
      </w:pPr>
      <w:r>
        <w:t>A fully paid up member (association) of the World Karate Confederation (</w:t>
      </w:r>
      <w:proofErr w:type="spellStart"/>
      <w:r>
        <w:t>WKC</w:t>
      </w:r>
      <w:proofErr w:type="spellEnd"/>
      <w:r>
        <w:t>), can apply for an individual Dan grade on behalf of its member, an individual cannot apply directly.</w:t>
      </w:r>
    </w:p>
    <w:p w:rsidR="00641B60" w:rsidRDefault="00641B60" w:rsidP="00641B60">
      <w:pPr>
        <w:pStyle w:val="NoSpacing"/>
        <w:numPr>
          <w:ilvl w:val="0"/>
          <w:numId w:val="1"/>
        </w:numPr>
      </w:pPr>
      <w:r>
        <w:t xml:space="preserve">The application form and fee must be received by the secretary of </w:t>
      </w:r>
      <w:proofErr w:type="spellStart"/>
      <w:r>
        <w:t>WKC</w:t>
      </w:r>
      <w:proofErr w:type="spellEnd"/>
      <w:r>
        <w:t xml:space="preserve"> at least 30 days (in the case of 6</w:t>
      </w:r>
      <w:r w:rsidRPr="0020780E">
        <w:rPr>
          <w:vertAlign w:val="superscript"/>
        </w:rPr>
        <w:t>th</w:t>
      </w:r>
      <w:r>
        <w:t xml:space="preserve"> Dan and above, 90 days) before the examination date. </w:t>
      </w:r>
    </w:p>
    <w:p w:rsidR="00641B60" w:rsidRDefault="00641B60" w:rsidP="00641B60">
      <w:pPr>
        <w:pStyle w:val="NoSpacing"/>
        <w:numPr>
          <w:ilvl w:val="0"/>
          <w:numId w:val="1"/>
        </w:numPr>
      </w:pPr>
      <w:r>
        <w:t>The application will include a copy of the candidate’s passport and authenticated photocopies of his/her previous Dan grade certificates issued by his/her federation(s).</w:t>
      </w:r>
    </w:p>
    <w:p w:rsidR="00641B60" w:rsidRDefault="00641B60" w:rsidP="00641B60">
      <w:pPr>
        <w:pStyle w:val="NoSpacing"/>
        <w:numPr>
          <w:ilvl w:val="0"/>
          <w:numId w:val="1"/>
        </w:numPr>
      </w:pPr>
      <w:r>
        <w:t>If a candidate arrives late for the examination he will forfeit the fee and have to wait until the following year.</w:t>
      </w:r>
    </w:p>
    <w:p w:rsidR="00641B60" w:rsidRDefault="00641B60" w:rsidP="00641B60">
      <w:pPr>
        <w:pStyle w:val="NoSpacing"/>
      </w:pPr>
    </w:p>
    <w:p w:rsidR="00641B60" w:rsidRPr="00BF6FF8" w:rsidRDefault="00641B60" w:rsidP="00641B60">
      <w:pPr>
        <w:pStyle w:val="NoSpacing"/>
        <w:rPr>
          <w:b/>
        </w:rPr>
      </w:pPr>
      <w:r w:rsidRPr="00BF6FF8">
        <w:rPr>
          <w:b/>
        </w:rPr>
        <w:t>Age &amp; Experience Requirements:</w:t>
      </w:r>
    </w:p>
    <w:p w:rsidR="00641B60" w:rsidRDefault="00641B60" w:rsidP="00641B60">
      <w:pPr>
        <w:pStyle w:val="NoSpacing"/>
      </w:pPr>
      <w:r>
        <w:t>(For 1</w:t>
      </w:r>
      <w:r w:rsidRPr="00A93CDF">
        <w:rPr>
          <w:vertAlign w:val="superscript"/>
        </w:rPr>
        <w:t>st</w:t>
      </w:r>
      <w:r>
        <w:t>Dan, a candidate must practice karate for 3yrs and hold a 1</w:t>
      </w:r>
      <w:r w:rsidRPr="006B5D85">
        <w:rPr>
          <w:vertAlign w:val="superscript"/>
        </w:rPr>
        <w:t>st</w:t>
      </w:r>
      <w:r>
        <w:t xml:space="preserve"> </w:t>
      </w:r>
      <w:proofErr w:type="spellStart"/>
      <w:r>
        <w:t>Kyu</w:t>
      </w:r>
      <w:proofErr w:type="spellEnd"/>
      <w:r>
        <w:t xml:space="preserve"> grade for at least 1 year).</w:t>
      </w:r>
    </w:p>
    <w:p w:rsidR="00641B60" w:rsidRDefault="00641B60" w:rsidP="00641B60">
      <w:pPr>
        <w:pStyle w:val="NoSpacing"/>
      </w:pPr>
    </w:p>
    <w:tbl>
      <w:tblPr>
        <w:tblStyle w:val="TableGrid"/>
        <w:tblW w:w="0" w:type="auto"/>
        <w:tblInd w:w="108" w:type="dxa"/>
        <w:tblLook w:val="04A0"/>
      </w:tblPr>
      <w:tblGrid>
        <w:gridCol w:w="1134"/>
        <w:gridCol w:w="1418"/>
        <w:gridCol w:w="2268"/>
        <w:gridCol w:w="1843"/>
        <w:gridCol w:w="1842"/>
      </w:tblGrid>
      <w:tr w:rsidR="00641B60" w:rsidTr="00D0513B">
        <w:tc>
          <w:tcPr>
            <w:tcW w:w="1134" w:type="dxa"/>
          </w:tcPr>
          <w:p w:rsidR="00641B60" w:rsidRDefault="00641B60" w:rsidP="00D0513B">
            <w:pPr>
              <w:jc w:val="center"/>
            </w:pPr>
            <w:r>
              <w:t>Grade</w:t>
            </w:r>
          </w:p>
        </w:tc>
        <w:tc>
          <w:tcPr>
            <w:tcW w:w="1418" w:type="dxa"/>
          </w:tcPr>
          <w:p w:rsidR="00641B60" w:rsidRDefault="00641B60" w:rsidP="00D0513B">
            <w:pPr>
              <w:jc w:val="center"/>
            </w:pPr>
            <w:r>
              <w:t>Age on examination date</w:t>
            </w:r>
          </w:p>
        </w:tc>
        <w:tc>
          <w:tcPr>
            <w:tcW w:w="2268" w:type="dxa"/>
          </w:tcPr>
          <w:p w:rsidR="00641B60" w:rsidRDefault="00641B60" w:rsidP="00D0513B">
            <w:pPr>
              <w:jc w:val="center"/>
            </w:pPr>
            <w:r>
              <w:t>Experience/Practising</w:t>
            </w:r>
          </w:p>
        </w:tc>
        <w:tc>
          <w:tcPr>
            <w:tcW w:w="1843" w:type="dxa"/>
          </w:tcPr>
          <w:p w:rsidR="00641B60" w:rsidRDefault="00641B60" w:rsidP="00D0513B">
            <w:pPr>
              <w:jc w:val="center"/>
            </w:pPr>
            <w:r>
              <w:t>Certified by Federation</w:t>
            </w:r>
          </w:p>
          <w:p w:rsidR="00641B60" w:rsidRDefault="00641B60" w:rsidP="00D0513B">
            <w:pPr>
              <w:jc w:val="center"/>
            </w:pPr>
          </w:p>
        </w:tc>
        <w:tc>
          <w:tcPr>
            <w:tcW w:w="1842" w:type="dxa"/>
          </w:tcPr>
          <w:p w:rsidR="00641B60" w:rsidRDefault="00641B60" w:rsidP="00D0513B">
            <w:pPr>
              <w:jc w:val="center"/>
            </w:pPr>
            <w:r>
              <w:t xml:space="preserve">Cost </w:t>
            </w:r>
          </w:p>
          <w:p w:rsidR="00641B60" w:rsidRDefault="00641B60" w:rsidP="00D0513B">
            <w:pPr>
              <w:jc w:val="center"/>
            </w:pPr>
            <w:r>
              <w:t>in</w:t>
            </w:r>
          </w:p>
          <w:p w:rsidR="00641B60" w:rsidRDefault="00641B60" w:rsidP="00D0513B">
            <w:pPr>
              <w:jc w:val="center"/>
            </w:pPr>
            <w:r>
              <w:t>Euro</w:t>
            </w:r>
          </w:p>
        </w:tc>
      </w:tr>
      <w:tr w:rsidR="00641B60" w:rsidTr="00D0513B">
        <w:tc>
          <w:tcPr>
            <w:tcW w:w="1134" w:type="dxa"/>
          </w:tcPr>
          <w:p w:rsidR="00641B60" w:rsidRDefault="00641B60" w:rsidP="00D0513B">
            <w:pPr>
              <w:jc w:val="center"/>
            </w:pPr>
            <w:r>
              <w:t>1</w:t>
            </w:r>
            <w:r w:rsidRPr="00926940">
              <w:rPr>
                <w:vertAlign w:val="superscript"/>
              </w:rPr>
              <w:t>st</w:t>
            </w:r>
            <w:r>
              <w:t xml:space="preserve"> Dan</w:t>
            </w:r>
          </w:p>
        </w:tc>
        <w:tc>
          <w:tcPr>
            <w:tcW w:w="1418" w:type="dxa"/>
          </w:tcPr>
          <w:p w:rsidR="00641B60" w:rsidRDefault="00641B60" w:rsidP="00D0513B">
            <w:pPr>
              <w:jc w:val="center"/>
            </w:pPr>
            <w:r>
              <w:t>16</w:t>
            </w:r>
          </w:p>
        </w:tc>
        <w:tc>
          <w:tcPr>
            <w:tcW w:w="2268" w:type="dxa"/>
          </w:tcPr>
          <w:p w:rsidR="00641B60" w:rsidRDefault="00641B60" w:rsidP="00D0513B">
            <w:r>
              <w:t xml:space="preserve">    1</w:t>
            </w:r>
            <w:r w:rsidRPr="00926940">
              <w:rPr>
                <w:vertAlign w:val="superscript"/>
              </w:rPr>
              <w:t>st</w:t>
            </w:r>
            <w:r>
              <w:t xml:space="preserve"> </w:t>
            </w:r>
            <w:proofErr w:type="spellStart"/>
            <w:r>
              <w:t>Kyu</w:t>
            </w:r>
            <w:proofErr w:type="spellEnd"/>
            <w:r>
              <w:t xml:space="preserve"> for 1 year</w:t>
            </w:r>
          </w:p>
        </w:tc>
        <w:tc>
          <w:tcPr>
            <w:tcW w:w="1843" w:type="dxa"/>
          </w:tcPr>
          <w:p w:rsidR="00641B60" w:rsidRDefault="00641B60" w:rsidP="00D0513B">
            <w:pPr>
              <w:jc w:val="center"/>
            </w:pPr>
            <w:r>
              <w:t>Yes</w:t>
            </w:r>
          </w:p>
        </w:tc>
        <w:tc>
          <w:tcPr>
            <w:tcW w:w="1842" w:type="dxa"/>
          </w:tcPr>
          <w:p w:rsidR="00641B60" w:rsidRDefault="00641B60" w:rsidP="00D0513B">
            <w:pPr>
              <w:jc w:val="center"/>
            </w:pPr>
            <w:r>
              <w:t>100</w:t>
            </w:r>
          </w:p>
        </w:tc>
      </w:tr>
      <w:tr w:rsidR="00641B60" w:rsidTr="00D0513B">
        <w:tc>
          <w:tcPr>
            <w:tcW w:w="1134" w:type="dxa"/>
          </w:tcPr>
          <w:p w:rsidR="00641B60" w:rsidRDefault="00641B60" w:rsidP="00D0513B">
            <w:pPr>
              <w:jc w:val="center"/>
            </w:pPr>
            <w:r>
              <w:t>2</w:t>
            </w:r>
            <w:r w:rsidRPr="00926940">
              <w:rPr>
                <w:vertAlign w:val="superscript"/>
              </w:rPr>
              <w:t>nd</w:t>
            </w:r>
            <w:r>
              <w:t xml:space="preserve"> Dan</w:t>
            </w:r>
          </w:p>
        </w:tc>
        <w:tc>
          <w:tcPr>
            <w:tcW w:w="1418" w:type="dxa"/>
          </w:tcPr>
          <w:p w:rsidR="00641B60" w:rsidRDefault="00641B60" w:rsidP="00D0513B">
            <w:pPr>
              <w:jc w:val="center"/>
            </w:pPr>
            <w:r>
              <w:t>18</w:t>
            </w:r>
          </w:p>
        </w:tc>
        <w:tc>
          <w:tcPr>
            <w:tcW w:w="2268" w:type="dxa"/>
          </w:tcPr>
          <w:p w:rsidR="00641B60" w:rsidRDefault="00641B60" w:rsidP="00D0513B">
            <w:pPr>
              <w:jc w:val="center"/>
            </w:pPr>
            <w:r>
              <w:t>1</w:t>
            </w:r>
            <w:r w:rsidRPr="00926940">
              <w:rPr>
                <w:vertAlign w:val="superscript"/>
              </w:rPr>
              <w:t>st</w:t>
            </w:r>
            <w:r>
              <w:t xml:space="preserve"> Dan for 2 years</w:t>
            </w:r>
          </w:p>
        </w:tc>
        <w:tc>
          <w:tcPr>
            <w:tcW w:w="1843" w:type="dxa"/>
          </w:tcPr>
          <w:p w:rsidR="00641B60" w:rsidRDefault="00641B60" w:rsidP="00D0513B">
            <w:pPr>
              <w:jc w:val="center"/>
            </w:pPr>
            <w:r>
              <w:t>Yes</w:t>
            </w:r>
          </w:p>
        </w:tc>
        <w:tc>
          <w:tcPr>
            <w:tcW w:w="1842" w:type="dxa"/>
          </w:tcPr>
          <w:p w:rsidR="00641B60" w:rsidRDefault="00641B60" w:rsidP="00D0513B">
            <w:pPr>
              <w:jc w:val="center"/>
            </w:pPr>
            <w:r>
              <w:t>150</w:t>
            </w:r>
          </w:p>
        </w:tc>
      </w:tr>
      <w:tr w:rsidR="00641B60" w:rsidTr="00D0513B">
        <w:tc>
          <w:tcPr>
            <w:tcW w:w="1134" w:type="dxa"/>
          </w:tcPr>
          <w:p w:rsidR="00641B60" w:rsidRDefault="00641B60" w:rsidP="00D0513B">
            <w:pPr>
              <w:jc w:val="center"/>
            </w:pPr>
            <w:r>
              <w:t>3</w:t>
            </w:r>
            <w:r w:rsidRPr="00926940">
              <w:rPr>
                <w:vertAlign w:val="superscript"/>
              </w:rPr>
              <w:t>rd</w:t>
            </w:r>
            <w:r>
              <w:t xml:space="preserve"> Dan</w:t>
            </w:r>
          </w:p>
        </w:tc>
        <w:tc>
          <w:tcPr>
            <w:tcW w:w="1418" w:type="dxa"/>
          </w:tcPr>
          <w:p w:rsidR="00641B60" w:rsidRDefault="00641B60" w:rsidP="00D0513B">
            <w:pPr>
              <w:jc w:val="center"/>
            </w:pPr>
            <w:r>
              <w:t>21</w:t>
            </w:r>
          </w:p>
        </w:tc>
        <w:tc>
          <w:tcPr>
            <w:tcW w:w="2268" w:type="dxa"/>
          </w:tcPr>
          <w:p w:rsidR="00641B60" w:rsidRDefault="00641B60" w:rsidP="00D0513B">
            <w:pPr>
              <w:jc w:val="center"/>
            </w:pPr>
            <w:r>
              <w:t>2</w:t>
            </w:r>
            <w:r w:rsidRPr="00926940">
              <w:rPr>
                <w:vertAlign w:val="superscript"/>
              </w:rPr>
              <w:t>nd</w:t>
            </w:r>
            <w:r>
              <w:t xml:space="preserve"> Dan for 3 years</w:t>
            </w:r>
          </w:p>
        </w:tc>
        <w:tc>
          <w:tcPr>
            <w:tcW w:w="1843" w:type="dxa"/>
          </w:tcPr>
          <w:p w:rsidR="00641B60" w:rsidRDefault="00641B60" w:rsidP="00D0513B">
            <w:pPr>
              <w:jc w:val="center"/>
            </w:pPr>
            <w:r>
              <w:t>Yes</w:t>
            </w:r>
          </w:p>
        </w:tc>
        <w:tc>
          <w:tcPr>
            <w:tcW w:w="1842" w:type="dxa"/>
          </w:tcPr>
          <w:p w:rsidR="00641B60" w:rsidRDefault="00641B60" w:rsidP="00D0513B">
            <w:pPr>
              <w:jc w:val="center"/>
            </w:pPr>
            <w:r>
              <w:t>200</w:t>
            </w:r>
          </w:p>
        </w:tc>
      </w:tr>
      <w:tr w:rsidR="00641B60" w:rsidTr="00D0513B">
        <w:tc>
          <w:tcPr>
            <w:tcW w:w="1134" w:type="dxa"/>
          </w:tcPr>
          <w:p w:rsidR="00641B60" w:rsidRDefault="00641B60" w:rsidP="00D0513B">
            <w:pPr>
              <w:jc w:val="center"/>
            </w:pPr>
            <w:r>
              <w:t>4</w:t>
            </w:r>
            <w:r w:rsidRPr="00926940">
              <w:rPr>
                <w:vertAlign w:val="superscript"/>
              </w:rPr>
              <w:t>th</w:t>
            </w:r>
            <w:r>
              <w:t xml:space="preserve"> Dan</w:t>
            </w:r>
          </w:p>
        </w:tc>
        <w:tc>
          <w:tcPr>
            <w:tcW w:w="1418" w:type="dxa"/>
          </w:tcPr>
          <w:p w:rsidR="00641B60" w:rsidRDefault="00641B60" w:rsidP="00D0513B">
            <w:pPr>
              <w:jc w:val="center"/>
            </w:pPr>
            <w:r>
              <w:t>25</w:t>
            </w:r>
          </w:p>
        </w:tc>
        <w:tc>
          <w:tcPr>
            <w:tcW w:w="2268" w:type="dxa"/>
          </w:tcPr>
          <w:p w:rsidR="00641B60" w:rsidRDefault="00641B60" w:rsidP="00D0513B">
            <w:pPr>
              <w:jc w:val="center"/>
            </w:pPr>
            <w:r>
              <w:t>3</w:t>
            </w:r>
            <w:r w:rsidRPr="00926940">
              <w:rPr>
                <w:vertAlign w:val="superscript"/>
              </w:rPr>
              <w:t>rd</w:t>
            </w:r>
            <w:r>
              <w:t xml:space="preserve"> Dan for 4 years</w:t>
            </w:r>
          </w:p>
        </w:tc>
        <w:tc>
          <w:tcPr>
            <w:tcW w:w="1843" w:type="dxa"/>
          </w:tcPr>
          <w:p w:rsidR="00641B60" w:rsidRDefault="00641B60" w:rsidP="00D0513B">
            <w:pPr>
              <w:jc w:val="center"/>
            </w:pPr>
            <w:r>
              <w:t>Yes</w:t>
            </w:r>
          </w:p>
        </w:tc>
        <w:tc>
          <w:tcPr>
            <w:tcW w:w="1842" w:type="dxa"/>
          </w:tcPr>
          <w:p w:rsidR="00641B60" w:rsidRDefault="00641B60" w:rsidP="00D0513B">
            <w:pPr>
              <w:jc w:val="center"/>
            </w:pPr>
            <w:r>
              <w:t>250</w:t>
            </w:r>
          </w:p>
        </w:tc>
      </w:tr>
      <w:tr w:rsidR="00641B60" w:rsidTr="00D0513B">
        <w:tc>
          <w:tcPr>
            <w:tcW w:w="1134" w:type="dxa"/>
          </w:tcPr>
          <w:p w:rsidR="00641B60" w:rsidRDefault="00641B60" w:rsidP="00D0513B">
            <w:pPr>
              <w:jc w:val="center"/>
            </w:pPr>
            <w:r>
              <w:t>5</w:t>
            </w:r>
            <w:r w:rsidRPr="00926940">
              <w:rPr>
                <w:vertAlign w:val="superscript"/>
              </w:rPr>
              <w:t>th</w:t>
            </w:r>
            <w:r>
              <w:t xml:space="preserve"> Dan</w:t>
            </w:r>
          </w:p>
        </w:tc>
        <w:tc>
          <w:tcPr>
            <w:tcW w:w="1418" w:type="dxa"/>
          </w:tcPr>
          <w:p w:rsidR="00641B60" w:rsidRDefault="00641B60" w:rsidP="00D0513B">
            <w:pPr>
              <w:jc w:val="center"/>
            </w:pPr>
            <w:r>
              <w:t>30</w:t>
            </w:r>
          </w:p>
        </w:tc>
        <w:tc>
          <w:tcPr>
            <w:tcW w:w="2268" w:type="dxa"/>
          </w:tcPr>
          <w:p w:rsidR="00641B60" w:rsidRDefault="00641B60" w:rsidP="00D0513B">
            <w:pPr>
              <w:jc w:val="center"/>
            </w:pPr>
            <w:r>
              <w:t>4</w:t>
            </w:r>
            <w:r w:rsidRPr="00926940">
              <w:rPr>
                <w:vertAlign w:val="superscript"/>
              </w:rPr>
              <w:t>th</w:t>
            </w:r>
            <w:r>
              <w:t xml:space="preserve"> Dan for 5 years</w:t>
            </w:r>
          </w:p>
        </w:tc>
        <w:tc>
          <w:tcPr>
            <w:tcW w:w="1843" w:type="dxa"/>
          </w:tcPr>
          <w:p w:rsidR="00641B60" w:rsidRDefault="00641B60" w:rsidP="00D0513B">
            <w:pPr>
              <w:jc w:val="center"/>
            </w:pPr>
            <w:r>
              <w:t>Yes</w:t>
            </w:r>
          </w:p>
        </w:tc>
        <w:tc>
          <w:tcPr>
            <w:tcW w:w="1842" w:type="dxa"/>
          </w:tcPr>
          <w:p w:rsidR="00641B60" w:rsidRDefault="00641B60" w:rsidP="00D0513B">
            <w:pPr>
              <w:jc w:val="center"/>
            </w:pPr>
            <w:r>
              <w:t>300</w:t>
            </w:r>
          </w:p>
        </w:tc>
      </w:tr>
      <w:tr w:rsidR="00641B60" w:rsidTr="00D0513B">
        <w:tc>
          <w:tcPr>
            <w:tcW w:w="1134" w:type="dxa"/>
          </w:tcPr>
          <w:p w:rsidR="00641B60" w:rsidRDefault="00641B60" w:rsidP="00D0513B">
            <w:pPr>
              <w:jc w:val="center"/>
            </w:pPr>
            <w:r>
              <w:t>6</w:t>
            </w:r>
            <w:r w:rsidRPr="00926940">
              <w:rPr>
                <w:vertAlign w:val="superscript"/>
              </w:rPr>
              <w:t>th</w:t>
            </w:r>
            <w:r>
              <w:t xml:space="preserve"> Dan</w:t>
            </w:r>
          </w:p>
        </w:tc>
        <w:tc>
          <w:tcPr>
            <w:tcW w:w="1418" w:type="dxa"/>
          </w:tcPr>
          <w:p w:rsidR="00641B60" w:rsidRDefault="00641B60" w:rsidP="00D0513B">
            <w:pPr>
              <w:jc w:val="center"/>
            </w:pPr>
            <w:r>
              <w:t>40</w:t>
            </w:r>
          </w:p>
        </w:tc>
        <w:tc>
          <w:tcPr>
            <w:tcW w:w="2268" w:type="dxa"/>
          </w:tcPr>
          <w:p w:rsidR="00641B60" w:rsidRDefault="00641B60" w:rsidP="00D0513B">
            <w:pPr>
              <w:jc w:val="center"/>
            </w:pPr>
            <w:r>
              <w:t>5</w:t>
            </w:r>
            <w:r w:rsidRPr="00926940">
              <w:rPr>
                <w:vertAlign w:val="superscript"/>
              </w:rPr>
              <w:t>th</w:t>
            </w:r>
            <w:r>
              <w:t xml:space="preserve"> Dan for 6 years</w:t>
            </w:r>
          </w:p>
        </w:tc>
        <w:tc>
          <w:tcPr>
            <w:tcW w:w="1843" w:type="dxa"/>
          </w:tcPr>
          <w:p w:rsidR="00641B60" w:rsidRDefault="00641B60" w:rsidP="00D0513B">
            <w:pPr>
              <w:jc w:val="center"/>
            </w:pPr>
            <w:r>
              <w:t>Yes</w:t>
            </w:r>
          </w:p>
        </w:tc>
        <w:tc>
          <w:tcPr>
            <w:tcW w:w="1842" w:type="dxa"/>
          </w:tcPr>
          <w:p w:rsidR="00641B60" w:rsidRDefault="00641B60" w:rsidP="00D0513B">
            <w:pPr>
              <w:jc w:val="center"/>
            </w:pPr>
            <w:r>
              <w:t>350</w:t>
            </w:r>
          </w:p>
        </w:tc>
      </w:tr>
      <w:tr w:rsidR="00641B60" w:rsidTr="00D0513B">
        <w:tc>
          <w:tcPr>
            <w:tcW w:w="1134" w:type="dxa"/>
          </w:tcPr>
          <w:p w:rsidR="00641B60" w:rsidRDefault="00641B60" w:rsidP="00D0513B">
            <w:pPr>
              <w:jc w:val="center"/>
            </w:pPr>
            <w:r>
              <w:t>7</w:t>
            </w:r>
            <w:r w:rsidRPr="00926940">
              <w:rPr>
                <w:vertAlign w:val="superscript"/>
              </w:rPr>
              <w:t>th</w:t>
            </w:r>
            <w:r>
              <w:t xml:space="preserve"> Dan</w:t>
            </w:r>
          </w:p>
        </w:tc>
        <w:tc>
          <w:tcPr>
            <w:tcW w:w="1418" w:type="dxa"/>
          </w:tcPr>
          <w:p w:rsidR="00641B60" w:rsidRDefault="00641B60" w:rsidP="00D0513B">
            <w:pPr>
              <w:jc w:val="center"/>
            </w:pPr>
            <w:r>
              <w:t>60</w:t>
            </w:r>
          </w:p>
        </w:tc>
        <w:tc>
          <w:tcPr>
            <w:tcW w:w="2268" w:type="dxa"/>
          </w:tcPr>
          <w:p w:rsidR="00641B60" w:rsidRDefault="00641B60" w:rsidP="00D0513B">
            <w:pPr>
              <w:jc w:val="center"/>
            </w:pPr>
            <w:r>
              <w:t>6</w:t>
            </w:r>
            <w:r w:rsidRPr="00926940">
              <w:rPr>
                <w:vertAlign w:val="superscript"/>
              </w:rPr>
              <w:t>th</w:t>
            </w:r>
            <w:r>
              <w:t xml:space="preserve"> Dan for 7 years </w:t>
            </w:r>
          </w:p>
        </w:tc>
        <w:tc>
          <w:tcPr>
            <w:tcW w:w="1843" w:type="dxa"/>
          </w:tcPr>
          <w:p w:rsidR="00641B60" w:rsidRDefault="00641B60" w:rsidP="00D0513B">
            <w:pPr>
              <w:jc w:val="center"/>
            </w:pPr>
            <w:r>
              <w:t>Yes</w:t>
            </w:r>
          </w:p>
        </w:tc>
        <w:tc>
          <w:tcPr>
            <w:tcW w:w="1842" w:type="dxa"/>
          </w:tcPr>
          <w:p w:rsidR="00641B60" w:rsidRDefault="00641B60" w:rsidP="00D0513B">
            <w:pPr>
              <w:jc w:val="center"/>
            </w:pPr>
            <w:r>
              <w:t>400</w:t>
            </w:r>
          </w:p>
        </w:tc>
      </w:tr>
    </w:tbl>
    <w:p w:rsidR="00641B60" w:rsidRDefault="00641B60" w:rsidP="00641B60"/>
    <w:p w:rsidR="00641B60" w:rsidRPr="00BF6FF8" w:rsidRDefault="00641B60" w:rsidP="00641B60">
      <w:pPr>
        <w:rPr>
          <w:b/>
        </w:rPr>
      </w:pPr>
      <w:r w:rsidRPr="00BF6FF8">
        <w:rPr>
          <w:b/>
        </w:rPr>
        <w:t>Frequency of Dan Grade Examinations:</w:t>
      </w:r>
    </w:p>
    <w:p w:rsidR="00641B60" w:rsidRDefault="00641B60" w:rsidP="00641B60">
      <w:pPr>
        <w:pStyle w:val="NoSpacing"/>
      </w:pPr>
      <w:proofErr w:type="spellStart"/>
      <w:r>
        <w:t>WKC</w:t>
      </w:r>
      <w:proofErr w:type="spellEnd"/>
      <w:r>
        <w:t xml:space="preserve"> Dan grade examinations will only take place at </w:t>
      </w:r>
      <w:proofErr w:type="spellStart"/>
      <w:r>
        <w:t>WKC</w:t>
      </w:r>
      <w:proofErr w:type="spellEnd"/>
      <w:r>
        <w:t xml:space="preserve"> European and World Championships on the Friday, the day prior to the events. The time and venue will be specified and likely to be held whilst the Referee Seminar is taking </w:t>
      </w:r>
      <w:proofErr w:type="spellStart"/>
      <w:r>
        <w:t>place.A</w:t>
      </w:r>
      <w:proofErr w:type="spellEnd"/>
      <w:r>
        <w:t xml:space="preserve"> karate-</w:t>
      </w:r>
      <w:proofErr w:type="spellStart"/>
      <w:r>
        <w:t>gi</w:t>
      </w:r>
      <w:proofErr w:type="spellEnd"/>
      <w:r>
        <w:t xml:space="preserve"> must be worn at all examinations. Dan grade examinations will take place in private and a candidate’s instructor will be allowed to be present.</w:t>
      </w:r>
    </w:p>
    <w:p w:rsidR="00641B60" w:rsidRDefault="00641B60" w:rsidP="00641B60">
      <w:pPr>
        <w:pStyle w:val="NoSpacing"/>
      </w:pPr>
    </w:p>
    <w:p w:rsidR="00641B60" w:rsidRDefault="00641B60" w:rsidP="00641B60">
      <w:r>
        <w:t xml:space="preserve">The Grading Panel (minimum 3), shall be members of the </w:t>
      </w:r>
      <w:proofErr w:type="spellStart"/>
      <w:r>
        <w:t>WKC</w:t>
      </w:r>
      <w:proofErr w:type="spellEnd"/>
      <w:r>
        <w:t xml:space="preserve"> Technical Committee and shall be appointed by the </w:t>
      </w:r>
      <w:proofErr w:type="spellStart"/>
      <w:r>
        <w:t>WKC</w:t>
      </w:r>
      <w:proofErr w:type="spellEnd"/>
      <w:r>
        <w:t xml:space="preserve"> Executive Committee (</w:t>
      </w:r>
      <w:proofErr w:type="spellStart"/>
      <w:r>
        <w:t>WKC</w:t>
      </w:r>
      <w:proofErr w:type="spellEnd"/>
      <w:r>
        <w:t xml:space="preserve"> </w:t>
      </w:r>
      <w:proofErr w:type="spellStart"/>
      <w:r>
        <w:t>Excom</w:t>
      </w:r>
      <w:proofErr w:type="spellEnd"/>
      <w:r>
        <w:t xml:space="preserve">.) who will also appoint a chairman.  The members of the panel are to have no connection in any way with the candidate(s). </w:t>
      </w:r>
      <w:proofErr w:type="gramStart"/>
      <w:r>
        <w:t xml:space="preserve">The </w:t>
      </w:r>
      <w:proofErr w:type="spellStart"/>
      <w:r>
        <w:t>WKC</w:t>
      </w:r>
      <w:proofErr w:type="spellEnd"/>
      <w:r>
        <w:t xml:space="preserve"> </w:t>
      </w:r>
      <w:proofErr w:type="spellStart"/>
      <w:r>
        <w:t>Excom</w:t>
      </w:r>
      <w:proofErr w:type="spellEnd"/>
      <w:r>
        <w:t>.</w:t>
      </w:r>
      <w:proofErr w:type="gramEnd"/>
      <w:r>
        <w:t xml:space="preserve"> </w:t>
      </w:r>
      <w:proofErr w:type="gramStart"/>
      <w:r>
        <w:t>will</w:t>
      </w:r>
      <w:proofErr w:type="gramEnd"/>
      <w:r>
        <w:t xml:space="preserve"> validate the result of the examination on the recommendations of the Technical Committee. </w:t>
      </w:r>
      <w:proofErr w:type="gramStart"/>
      <w:r>
        <w:t xml:space="preserve">The decision of the </w:t>
      </w:r>
      <w:proofErr w:type="spellStart"/>
      <w:r>
        <w:t>WKC</w:t>
      </w:r>
      <w:proofErr w:type="spellEnd"/>
      <w:r>
        <w:t xml:space="preserve"> </w:t>
      </w:r>
      <w:proofErr w:type="spellStart"/>
      <w:r>
        <w:t>Excom</w:t>
      </w:r>
      <w:proofErr w:type="spellEnd"/>
      <w:r>
        <w:t>.</w:t>
      </w:r>
      <w:proofErr w:type="gramEnd"/>
      <w:r>
        <w:t xml:space="preserve"> </w:t>
      </w:r>
      <w:proofErr w:type="gramStart"/>
      <w:r>
        <w:t>is</w:t>
      </w:r>
      <w:proofErr w:type="gramEnd"/>
      <w:r>
        <w:t xml:space="preserve"> final.</w:t>
      </w:r>
    </w:p>
    <w:p w:rsidR="00641B60" w:rsidRPr="00BF6FF8" w:rsidRDefault="00641B60" w:rsidP="00641B60">
      <w:pPr>
        <w:rPr>
          <w:b/>
        </w:rPr>
      </w:pPr>
      <w:r w:rsidRPr="00BF6FF8">
        <w:rPr>
          <w:b/>
        </w:rPr>
        <w:t>Records:</w:t>
      </w:r>
    </w:p>
    <w:p w:rsidR="00641B60" w:rsidRDefault="00641B60" w:rsidP="00641B60">
      <w:r>
        <w:t xml:space="preserve">Successful candidates will have their results recorded on the </w:t>
      </w:r>
      <w:proofErr w:type="spellStart"/>
      <w:r>
        <w:t>WKC</w:t>
      </w:r>
      <w:proofErr w:type="spellEnd"/>
      <w:r>
        <w:t xml:space="preserve"> website.</w:t>
      </w:r>
    </w:p>
    <w:p w:rsidR="00641B60" w:rsidRDefault="00641B60" w:rsidP="00641B60"/>
    <w:p w:rsidR="00641B60" w:rsidRPr="00BF6FF8" w:rsidRDefault="00641B60" w:rsidP="00641B60">
      <w:pPr>
        <w:rPr>
          <w:b/>
        </w:rPr>
      </w:pPr>
      <w:r w:rsidRPr="00BF6FF8">
        <w:rPr>
          <w:b/>
        </w:rPr>
        <w:t xml:space="preserve">The </w:t>
      </w:r>
      <w:proofErr w:type="spellStart"/>
      <w:r w:rsidRPr="00BF6FF8">
        <w:rPr>
          <w:b/>
        </w:rPr>
        <w:t>WKC</w:t>
      </w:r>
      <w:proofErr w:type="spellEnd"/>
      <w:r w:rsidRPr="00BF6FF8">
        <w:rPr>
          <w:b/>
        </w:rPr>
        <w:t xml:space="preserve"> Technical Committee shall:</w:t>
      </w:r>
    </w:p>
    <w:p w:rsidR="00641B60" w:rsidRDefault="00641B60" w:rsidP="00641B60">
      <w:pPr>
        <w:pStyle w:val="NoSpacing"/>
      </w:pPr>
      <w:r>
        <w:t xml:space="preserve">a) Ensure and maintain the highest standards of the </w:t>
      </w:r>
      <w:proofErr w:type="spellStart"/>
      <w:r>
        <w:t>WKC</w:t>
      </w:r>
      <w:proofErr w:type="spellEnd"/>
      <w:r>
        <w:t xml:space="preserve"> Dan grade</w:t>
      </w:r>
    </w:p>
    <w:p w:rsidR="00641B60" w:rsidRDefault="00641B60" w:rsidP="00641B60">
      <w:pPr>
        <w:pStyle w:val="NoSpacing"/>
      </w:pPr>
      <w:r>
        <w:t xml:space="preserve">b) Examine candidates, recognise technical excellence and make recommends to the </w:t>
      </w:r>
      <w:proofErr w:type="spellStart"/>
      <w:r>
        <w:t>WKC</w:t>
      </w:r>
      <w:proofErr w:type="spellEnd"/>
      <w:r>
        <w:t xml:space="preserve"> </w:t>
      </w:r>
      <w:proofErr w:type="spellStart"/>
      <w:r>
        <w:t>Excom</w:t>
      </w:r>
      <w:proofErr w:type="spellEnd"/>
      <w:r>
        <w:t>.</w:t>
      </w:r>
    </w:p>
    <w:p w:rsidR="00641B60" w:rsidRDefault="00641B60" w:rsidP="00641B60">
      <w:pPr>
        <w:pStyle w:val="NoSpacing"/>
      </w:pPr>
      <w:r>
        <w:t>c) Arrange the location, time and conduct of the examinations</w:t>
      </w:r>
    </w:p>
    <w:p w:rsidR="00641B60" w:rsidRDefault="00641B60" w:rsidP="00641B60">
      <w:pPr>
        <w:pStyle w:val="NoSpacing"/>
      </w:pPr>
      <w:r>
        <w:t>d) Comprise of members with at least a grade of 6</w:t>
      </w:r>
      <w:r w:rsidRPr="004A5691">
        <w:rPr>
          <w:vertAlign w:val="superscript"/>
        </w:rPr>
        <w:t>th</w:t>
      </w:r>
      <w:r>
        <w:t xml:space="preserve"> Dan</w:t>
      </w:r>
    </w:p>
    <w:p w:rsidR="00641B60" w:rsidRDefault="00641B60" w:rsidP="00641B60">
      <w:pPr>
        <w:pStyle w:val="NoSpacing"/>
      </w:pPr>
      <w:r>
        <w:t xml:space="preserve">e) Reflect the style of the grade being applied for and examine style-specific along with all round </w:t>
      </w:r>
    </w:p>
    <w:p w:rsidR="00641B60" w:rsidRDefault="00641B60" w:rsidP="00641B60">
      <w:pPr>
        <w:pStyle w:val="NoSpacing"/>
      </w:pPr>
      <w:r>
        <w:lastRenderedPageBreak/>
        <w:t xml:space="preserve">    </w:t>
      </w:r>
      <w:proofErr w:type="gramStart"/>
      <w:r>
        <w:t>karate</w:t>
      </w:r>
      <w:proofErr w:type="gramEnd"/>
      <w:r>
        <w:t xml:space="preserve"> performance, ability and knowledge</w:t>
      </w:r>
    </w:p>
    <w:p w:rsidR="00641B60" w:rsidRDefault="00641B60" w:rsidP="00641B60">
      <w:pPr>
        <w:pStyle w:val="NoSpacing"/>
      </w:pPr>
      <w:r>
        <w:t>e) Members of the Technical Committee shall each have 1 vote, with the Chairman a casting vote</w:t>
      </w:r>
    </w:p>
    <w:p w:rsidR="00641B60" w:rsidRDefault="00641B60" w:rsidP="00641B60"/>
    <w:p w:rsidR="00641B60" w:rsidRPr="00BF6FF8" w:rsidRDefault="00641B60" w:rsidP="00641B60">
      <w:pPr>
        <w:pStyle w:val="NoSpacing"/>
        <w:rPr>
          <w:b/>
        </w:rPr>
      </w:pPr>
      <w:r w:rsidRPr="00BF6FF8">
        <w:rPr>
          <w:b/>
        </w:rPr>
        <w:t>Candidates seeking a 6</w:t>
      </w:r>
      <w:r w:rsidRPr="00BF6FF8">
        <w:rPr>
          <w:b/>
          <w:vertAlign w:val="superscript"/>
        </w:rPr>
        <w:t>th</w:t>
      </w:r>
      <w:r w:rsidRPr="00BF6FF8">
        <w:rPr>
          <w:b/>
        </w:rPr>
        <w:t xml:space="preserve"> Dan grade and above:</w:t>
      </w:r>
    </w:p>
    <w:p w:rsidR="00641B60" w:rsidRDefault="00641B60" w:rsidP="00641B60">
      <w:pPr>
        <w:pStyle w:val="NoSpacing"/>
      </w:pPr>
    </w:p>
    <w:p w:rsidR="00641B60" w:rsidRPr="006016FA" w:rsidRDefault="00641B60" w:rsidP="00641B60">
      <w:pPr>
        <w:pStyle w:val="NoSpacing"/>
        <w:rPr>
          <w:i/>
        </w:rPr>
      </w:pPr>
      <w:r w:rsidRPr="006016FA">
        <w:rPr>
          <w:i/>
        </w:rPr>
        <w:t>Essential</w:t>
      </w:r>
    </w:p>
    <w:p w:rsidR="00641B60" w:rsidRDefault="00641B60" w:rsidP="00641B60">
      <w:pPr>
        <w:pStyle w:val="NoSpacing"/>
        <w:numPr>
          <w:ilvl w:val="0"/>
          <w:numId w:val="1"/>
        </w:numPr>
      </w:pPr>
      <w:r>
        <w:t>Must be able to evidence training 20yrs as a Dan grade and also hold the rank of 5</w:t>
      </w:r>
      <w:r w:rsidRPr="002A3F3B">
        <w:rPr>
          <w:vertAlign w:val="superscript"/>
        </w:rPr>
        <w:t>th</w:t>
      </w:r>
      <w:r>
        <w:t xml:space="preserve"> Dan for a period of 6 years (7</w:t>
      </w:r>
      <w:r w:rsidRPr="005F527F">
        <w:rPr>
          <w:vertAlign w:val="superscript"/>
        </w:rPr>
        <w:t>th</w:t>
      </w:r>
      <w:r>
        <w:t xml:space="preserve"> Dan, 7yrs).</w:t>
      </w:r>
    </w:p>
    <w:p w:rsidR="00641B60" w:rsidRDefault="00641B60" w:rsidP="00641B60">
      <w:pPr>
        <w:pStyle w:val="NoSpacing"/>
        <w:numPr>
          <w:ilvl w:val="0"/>
          <w:numId w:val="1"/>
        </w:numPr>
      </w:pPr>
      <w:r>
        <w:t>Must have a well proven track record in karate.</w:t>
      </w:r>
    </w:p>
    <w:p w:rsidR="00641B60" w:rsidRDefault="00641B60" w:rsidP="00641B60">
      <w:pPr>
        <w:pStyle w:val="NoSpacing"/>
        <w:numPr>
          <w:ilvl w:val="0"/>
          <w:numId w:val="1"/>
        </w:numPr>
      </w:pPr>
      <w:r>
        <w:t>In addition to lower grade examination requirements the candidate must be able to demonstrate a superior knowledge and understanding of all aspects of their karate style.</w:t>
      </w:r>
    </w:p>
    <w:p w:rsidR="00641B60" w:rsidRDefault="00641B60" w:rsidP="00641B60">
      <w:pPr>
        <w:pStyle w:val="NoSpacing"/>
        <w:numPr>
          <w:ilvl w:val="0"/>
          <w:numId w:val="1"/>
        </w:numPr>
      </w:pPr>
      <w:r>
        <w:t xml:space="preserve">Provide a 3000 word dissertation on a particular subject of karate (agreed with the </w:t>
      </w:r>
      <w:proofErr w:type="spellStart"/>
      <w:r>
        <w:t>WKC</w:t>
      </w:r>
      <w:proofErr w:type="spellEnd"/>
      <w:r>
        <w:t xml:space="preserve"> </w:t>
      </w:r>
      <w:proofErr w:type="spellStart"/>
      <w:r>
        <w:t>Excom</w:t>
      </w:r>
      <w:proofErr w:type="spellEnd"/>
      <w:r>
        <w:t>. in advance).</w:t>
      </w:r>
    </w:p>
    <w:p w:rsidR="00641B60" w:rsidRDefault="00641B60" w:rsidP="00641B60">
      <w:pPr>
        <w:pStyle w:val="NoSpacing"/>
        <w:ind w:left="360"/>
      </w:pPr>
    </w:p>
    <w:p w:rsidR="00641B60" w:rsidRDefault="00641B60" w:rsidP="00641B60">
      <w:pPr>
        <w:pStyle w:val="NoSpacing"/>
        <w:rPr>
          <w:i/>
        </w:rPr>
      </w:pPr>
      <w:r w:rsidRPr="006016FA">
        <w:rPr>
          <w:i/>
        </w:rPr>
        <w:t>Non</w:t>
      </w:r>
      <w:r>
        <w:rPr>
          <w:i/>
        </w:rPr>
        <w:t>-E</w:t>
      </w:r>
      <w:r w:rsidRPr="006016FA">
        <w:rPr>
          <w:i/>
        </w:rPr>
        <w:t xml:space="preserve">ssential </w:t>
      </w:r>
      <w:r>
        <w:rPr>
          <w:i/>
        </w:rPr>
        <w:t>but desirable</w:t>
      </w:r>
    </w:p>
    <w:p w:rsidR="00641B60" w:rsidRDefault="00641B60" w:rsidP="00641B60">
      <w:pPr>
        <w:pStyle w:val="NoSpacing"/>
        <w:numPr>
          <w:ilvl w:val="0"/>
          <w:numId w:val="1"/>
        </w:numPr>
      </w:pPr>
      <w:r>
        <w:t>Competition experience at a high level either as a competitor, referee or administrator</w:t>
      </w:r>
    </w:p>
    <w:p w:rsidR="00641B60" w:rsidRDefault="00641B60" w:rsidP="00641B60">
      <w:pPr>
        <w:pStyle w:val="NoSpacing"/>
        <w:numPr>
          <w:ilvl w:val="0"/>
          <w:numId w:val="1"/>
        </w:numPr>
      </w:pPr>
      <w:r>
        <w:t>Clear leadership qualities</w:t>
      </w:r>
    </w:p>
    <w:p w:rsidR="00641B60" w:rsidRPr="006016FA" w:rsidRDefault="00641B60" w:rsidP="00641B60">
      <w:pPr>
        <w:pStyle w:val="NoSpacing"/>
        <w:ind w:left="360"/>
      </w:pPr>
    </w:p>
    <w:p w:rsidR="00641B60" w:rsidRPr="00BF6FF8" w:rsidRDefault="00641B60" w:rsidP="00641B60">
      <w:pPr>
        <w:rPr>
          <w:b/>
        </w:rPr>
      </w:pPr>
      <w:r w:rsidRPr="00BF6FF8">
        <w:rPr>
          <w:b/>
        </w:rPr>
        <w:t>Special Recognition and Honorary Dan Grades:</w:t>
      </w:r>
    </w:p>
    <w:p w:rsidR="00641B60" w:rsidRDefault="00641B60" w:rsidP="00641B60">
      <w:r>
        <w:t>The President has the right to grant a Dan grade at his discretion to anyone for:</w:t>
      </w:r>
    </w:p>
    <w:p w:rsidR="00641B60" w:rsidRDefault="00641B60" w:rsidP="00641B60">
      <w:pPr>
        <w:pStyle w:val="ListParagraph"/>
        <w:numPr>
          <w:ilvl w:val="0"/>
          <w:numId w:val="1"/>
        </w:numPr>
      </w:pPr>
      <w:r>
        <w:t xml:space="preserve">Exceptional service to </w:t>
      </w:r>
      <w:proofErr w:type="spellStart"/>
      <w:r>
        <w:t>WKC</w:t>
      </w:r>
      <w:proofErr w:type="spellEnd"/>
      <w:r>
        <w:t xml:space="preserve"> and karate </w:t>
      </w:r>
    </w:p>
    <w:p w:rsidR="00641B60" w:rsidRDefault="00641B60" w:rsidP="00641B60">
      <w:pPr>
        <w:pStyle w:val="ListParagraph"/>
        <w:numPr>
          <w:ilvl w:val="0"/>
          <w:numId w:val="1"/>
        </w:numPr>
      </w:pPr>
      <w:r>
        <w:t>Exceptional service to humanity, country and commerce</w:t>
      </w:r>
    </w:p>
    <w:p w:rsidR="00641B60" w:rsidRDefault="00641B60" w:rsidP="00641B60">
      <w:pPr>
        <w:pStyle w:val="ListParagraph"/>
        <w:numPr>
          <w:ilvl w:val="0"/>
          <w:numId w:val="1"/>
        </w:numPr>
      </w:pPr>
      <w:r>
        <w:t>Exceptional service to other sports and activities</w:t>
      </w:r>
    </w:p>
    <w:p w:rsidR="00641B60" w:rsidRDefault="00641B60" w:rsidP="00641B60">
      <w:pPr>
        <w:pStyle w:val="ListParagraph"/>
        <w:numPr>
          <w:ilvl w:val="0"/>
          <w:numId w:val="1"/>
        </w:numPr>
      </w:pPr>
      <w:r>
        <w:t>For any other reason he sees fit</w:t>
      </w:r>
    </w:p>
    <w:p w:rsidR="00641B60" w:rsidRDefault="00641B60" w:rsidP="00641B60">
      <w:r>
        <w:t xml:space="preserve">The President will advise the current </w:t>
      </w:r>
      <w:proofErr w:type="spellStart"/>
      <w:r>
        <w:t>WKC</w:t>
      </w:r>
      <w:proofErr w:type="spellEnd"/>
      <w:r>
        <w:t xml:space="preserve"> </w:t>
      </w:r>
      <w:proofErr w:type="spellStart"/>
      <w:r>
        <w:t>Excom</w:t>
      </w:r>
      <w:proofErr w:type="spellEnd"/>
      <w:r>
        <w:t xml:space="preserve">. </w:t>
      </w:r>
      <w:proofErr w:type="gramStart"/>
      <w:r>
        <w:t>in</w:t>
      </w:r>
      <w:proofErr w:type="gramEnd"/>
      <w:r>
        <w:t xml:space="preserve"> advance of his decision and the </w:t>
      </w:r>
      <w:proofErr w:type="spellStart"/>
      <w:r>
        <w:t>Excom</w:t>
      </w:r>
      <w:proofErr w:type="spellEnd"/>
      <w:r>
        <w:t xml:space="preserve">. </w:t>
      </w:r>
      <w:proofErr w:type="gramStart"/>
      <w:r>
        <w:t>members</w:t>
      </w:r>
      <w:proofErr w:type="gramEnd"/>
      <w:r>
        <w:t xml:space="preserve"> will support the nomination.</w:t>
      </w:r>
    </w:p>
    <w:p w:rsidR="00641B60" w:rsidRDefault="00641B60" w:rsidP="00641B60"/>
    <w:p w:rsidR="00072C4D" w:rsidRDefault="00072C4D"/>
    <w:sectPr w:rsidR="00072C4D" w:rsidSect="00B64D66">
      <w:pgSz w:w="11907" w:h="16839" w:code="9"/>
      <w:pgMar w:top="86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B27"/>
    <w:multiLevelType w:val="hybridMultilevel"/>
    <w:tmpl w:val="0AC8F7A4"/>
    <w:lvl w:ilvl="0" w:tplc="2168F39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drawingGridHorizontalSpacing w:val="110"/>
  <w:displayHorizontalDrawingGridEvery w:val="2"/>
  <w:displayVerticalDrawingGridEvery w:val="2"/>
  <w:characterSpacingControl w:val="doNotCompress"/>
  <w:compat/>
  <w:rsids>
    <w:rsidRoot w:val="00641B60"/>
    <w:rsid w:val="00072C4D"/>
    <w:rsid w:val="002825F0"/>
    <w:rsid w:val="005C740A"/>
    <w:rsid w:val="00641B60"/>
    <w:rsid w:val="0091297B"/>
    <w:rsid w:val="00B64D66"/>
    <w:rsid w:val="00D370D6"/>
    <w:rsid w:val="00E70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6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B6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41B60"/>
    <w:pPr>
      <w:spacing w:after="0" w:line="240" w:lineRule="auto"/>
    </w:pPr>
    <w:rPr>
      <w:lang w:val="en-GB"/>
    </w:rPr>
  </w:style>
  <w:style w:type="paragraph" w:styleId="ListParagraph">
    <w:name w:val="List Paragraph"/>
    <w:basedOn w:val="Normal"/>
    <w:uiPriority w:val="34"/>
    <w:qFormat/>
    <w:rsid w:val="00641B60"/>
    <w:pPr>
      <w:ind w:left="720"/>
      <w:contextualSpacing/>
    </w:pPr>
  </w:style>
  <w:style w:type="paragraph" w:styleId="BalloonText">
    <w:name w:val="Balloon Text"/>
    <w:basedOn w:val="Normal"/>
    <w:link w:val="BalloonTextChar"/>
    <w:uiPriority w:val="99"/>
    <w:semiHidden/>
    <w:unhideWhenUsed/>
    <w:rsid w:val="0064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B6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Zifi</dc:creator>
  <cp:lastModifiedBy>Zifi</cp:lastModifiedBy>
  <cp:revision>1</cp:revision>
  <dcterms:created xsi:type="dcterms:W3CDTF">2019-10-04T19:28:00Z</dcterms:created>
  <dcterms:modified xsi:type="dcterms:W3CDTF">2019-10-04T19:29:00Z</dcterms:modified>
</cp:coreProperties>
</file>